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tbl>
      <w:tblPr>
        <w:tblStyle w:val="4"/>
        <w:tblW w:w="144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0"/>
      </w:tblGrid>
      <w:tr>
        <w:trPr>
          <w:trHeight w:val="554" w:hRule="atLeast"/>
        </w:trPr>
        <w:tc>
          <w:tcPr>
            <w:tcW w:w="144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方正大标宋简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华文中宋" w:hAnsi="华文中宋" w:eastAsia="华文中宋" w:cs="方正大标宋简体"/>
                <w:b/>
                <w:bCs/>
                <w:color w:val="000000"/>
                <w:kern w:val="0"/>
                <w:sz w:val="32"/>
                <w:szCs w:val="32"/>
              </w:rPr>
              <w:t>省级局抽查检查非煤矿山情况统计表</w:t>
            </w:r>
          </w:p>
          <w:bookmarkEnd w:id="0"/>
        </w:tc>
      </w:tr>
    </w:tbl>
    <w:p>
      <w:pPr>
        <w:rPr>
          <w:rFonts w:ascii="楷体" w:hAnsi="楷体" w:eastAsia="楷体" w:cs="宋体"/>
          <w:b/>
          <w:bCs/>
          <w:color w:val="000000"/>
          <w:kern w:val="0"/>
          <w:sz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</w:rPr>
        <w:t>填表单位（盖章）：                                                             统计截止日期：   年  月  日</w:t>
      </w:r>
    </w:p>
    <w:tbl>
      <w:tblPr>
        <w:tblStyle w:val="4"/>
        <w:tblW w:w="1352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62"/>
        <w:gridCol w:w="740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795"/>
        <w:gridCol w:w="741"/>
        <w:gridCol w:w="992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监察部门名称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派出检查组（个）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检查组总人数（人次）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抽查检查非煤矿山企业情况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检查发现企业隐患情况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企业已经整改隐患情况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采取现场处置措施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金属非金属地下矿山（座）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金属非金属露天矿山（座）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尾矿库（座）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其他矿山（座）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采掘施工企业（家）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地质勘探单位（家）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一般隐患（条）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重大隐患（条）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一般隐患（条）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重大隐患（条）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停止设施设备使用（台套）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撤出人员数量（人次）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降低尾矿库库水位（座次）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楷体" w:hAnsi="楷体" w:eastAsia="楷体" w:cs="宋体"/>
          <w:b/>
          <w:bCs/>
          <w:color w:val="000000"/>
          <w:kern w:val="0"/>
          <w:sz w:val="24"/>
        </w:rPr>
      </w:pPr>
    </w:p>
    <w:tbl>
      <w:tblPr>
        <w:tblStyle w:val="4"/>
        <w:tblW w:w="144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80"/>
        <w:gridCol w:w="1060"/>
        <w:gridCol w:w="1060"/>
        <w:gridCol w:w="1060"/>
        <w:gridCol w:w="1060"/>
        <w:gridCol w:w="1060"/>
        <w:gridCol w:w="1060"/>
        <w:gridCol w:w="1060"/>
        <w:gridCol w:w="1000"/>
        <w:gridCol w:w="1060"/>
        <w:gridCol w:w="1060"/>
        <w:gridCol w:w="106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440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  <w:t>督促地方政府和监管部门处罚情况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下达执法文书（份）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行政处罚（次）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行政处罚（万元）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停产停建整顿（座次）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停止采掘工作面（个）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停止设施设备使用（台套）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暂扣安全生产许可证（个）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吊销安全生产许可证（个）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提请关闭（座）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纳入“黑名单”管理（座）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查处企业主要负责人（人次）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通报曝光（次）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对企业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处罚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对个人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处罚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3"/>
        <w:widowControl w:val="0"/>
        <w:spacing w:before="0" w:beforeAutospacing="0" w:after="0" w:afterAutospacing="0" w:line="440" w:lineRule="exact"/>
        <w:ind w:firstLine="360" w:firstLineChars="15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分管负责人：　　　　　      　　填表人：　　          　　　填表人电话：　　　　　             填表日期：</w:t>
      </w:r>
    </w:p>
    <w:p>
      <w:pPr>
        <w:rPr>
          <w:sz w:val="32"/>
          <w:szCs w:val="32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备注：本表由</w:t>
      </w:r>
      <w:r>
        <w:rPr>
          <w:rFonts w:hint="eastAsia"/>
          <w:sz w:val="24"/>
        </w:rPr>
        <w:t>国家矿山安全监察局各省级局</w:t>
      </w:r>
      <w:r>
        <w:rPr>
          <w:sz w:val="24"/>
        </w:rPr>
        <w:t>填报，表中数据为累计汇总数据。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50C46"/>
    <w:rsid w:val="0F7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2022-04-20T01:53:00Z</dcterms:created>
  <dc:creator>86135</dc:creator>
  <cp:lastModifiedBy>86135</cp:lastModifiedBy>
  <dcterms:modified xsi:type="dcterms:W3CDTF">2022-04-20T01:53:39Z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8716E59C0A6E4D6D8CAEED31D47497FB</vt:lpwstr>
  </property>
  <property fmtid="{D5CDD505-2E9C-101B-9397-08002B2CF9AE}" pid="4" name="commondata">
    <vt:lpwstr>eyJoZGlkIjoiNTcwZDk5ZjU2NjQzN2VkZjNkMzc1YTFmMjY0OTJkOTUifQ==</vt:lpwstr>
  </property>
</Properties>
</file>